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A6" w:rsidRDefault="001203A6" w:rsidP="001203A6">
      <w:pPr>
        <w:jc w:val="center"/>
      </w:pPr>
      <w:r w:rsidRPr="001203A6">
        <w:rPr>
          <w:b/>
        </w:rPr>
        <w:t xml:space="preserve">ВЫПИСКА </w:t>
      </w:r>
      <w:r>
        <w:br/>
        <w:t xml:space="preserve">из решения </w:t>
      </w:r>
      <w:r w:rsidR="00DD24AE">
        <w:t xml:space="preserve">профсоюзной </w:t>
      </w:r>
      <w:r>
        <w:t xml:space="preserve">конференции   </w:t>
      </w:r>
    </w:p>
    <w:p w:rsidR="0089191C" w:rsidRDefault="001203A6" w:rsidP="005D2FE9">
      <w:r>
        <w:t>г. Нижний Новгород                                                                                                                  27.0</w:t>
      </w:r>
      <w:r w:rsidR="00C5440F" w:rsidRPr="00C5440F">
        <w:t>4</w:t>
      </w:r>
      <w:r>
        <w:t xml:space="preserve">.2017 г.      </w:t>
      </w:r>
      <w:r>
        <w:br/>
      </w:r>
      <w:r>
        <w:br/>
        <w:t xml:space="preserve">   Заслушав и приняв к сведению информацию директора ФИЦ ИПФ РАН академика А.М.Сергеева о финансовой ситуации в ФИЦ ИПФ РАН, а  также представителей профсоюза о проблемах с выполнением Указов Президента РФ №№ 597 и 599 от 07.05.2012 г решили:</w:t>
      </w:r>
      <w:r>
        <w:br/>
        <w:t xml:space="preserve">1. Выполнение Указа Президента РФ №597 об увеличении зарплат научных сотрудников возможно только в комплексе с  увеличением затрат на финансирование исследований и разработок до уровня, предусмотренного Указом Президента Российской Федерации N 599. Только совместное выполнение </w:t>
      </w:r>
      <w:r w:rsidR="005D2FE9">
        <w:t xml:space="preserve">обозначенных </w:t>
      </w:r>
      <w:r>
        <w:t xml:space="preserve">Указов может и должно обеспечить улучшение уровня жизни реальных сотрудников. Необходим не только рост средних   зарплат условных научных сотрудников как категории статистической отчетности, но и увеличение заработной платы (с условием сохранения рабочего времени и объема должностных обязанностей) большинства работников организаций без сокращения численности занятых. </w:t>
      </w:r>
      <w:r>
        <w:br/>
        <w:t xml:space="preserve">    Направить в связи с этим требованием письмо Президенту страны и учредителю (ФАНО), ответственному за исполнение Указов в подведомственной отрасли.  Копию -  в Центральный совет Профсоюза работников РАН.</w:t>
      </w:r>
      <w:r>
        <w:br/>
        <w:t xml:space="preserve">2. В связи с поступлением дополнительных средств на выполнение Указов Президента (совершенствование системы оплаты труда) конференция выражает категорический протест  системе  распределения учредителем указанных ресурсов,  основанный  на уровне средних зарплат в регионе. Тем самым грубо искажается как воля Президента, предписывавшего достижение уровней зарплат </w:t>
      </w:r>
      <w:r w:rsidR="00871894" w:rsidRPr="00871894">
        <w:t xml:space="preserve"> </w:t>
      </w:r>
      <w:r>
        <w:t xml:space="preserve"> от регионального уровня, так и фундаментального конституционного принципа трудового законодательства - ЗА РАВНЫЙ ТРУД РАВНУЮ ОПЛАТУ.</w:t>
      </w:r>
      <w:r>
        <w:br/>
        <w:t xml:space="preserve">   Диспропорция, вносимая учредителем в распределение средств на выполнение государственного задания по науке подведомственным учреждениям,  ведет к тому, что научные сотрудники равной квалификации получают радикально различную зарплату в столицах и в регионах.</w:t>
      </w:r>
      <w:r>
        <w:br/>
        <w:t xml:space="preserve">    Направить, в связи с этим требованием,  письмо Президенту страны и учредителю (ФАНО),  </w:t>
      </w:r>
      <w:r w:rsidR="005D2FE9">
        <w:t>к</w:t>
      </w:r>
      <w:r>
        <w:t xml:space="preserve">опию -  в Центральный совет </w:t>
      </w:r>
      <w:r w:rsidR="005D2FE9">
        <w:t>П</w:t>
      </w:r>
      <w:r>
        <w:t>рофсоюза</w:t>
      </w:r>
      <w:r w:rsidR="005D2FE9">
        <w:t xml:space="preserve"> работников РАН</w:t>
      </w:r>
      <w:r>
        <w:t>.</w:t>
      </w:r>
      <w:r>
        <w:br/>
        <w:t xml:space="preserve">   Кроме того,  обратиться к Центральному совету Профсоюза работников РАН с протестом на позицию Президиума центрального совета, отказавшегося поддержать на своем последнем заседании требование о необходимости выполнения указанного конституционного требования. Потребовать от </w:t>
      </w:r>
      <w:r w:rsidR="005D2FE9">
        <w:t xml:space="preserve">ЦС </w:t>
      </w:r>
      <w:r w:rsidR="005D2FE9" w:rsidRPr="005D2FE9">
        <w:t xml:space="preserve"> </w:t>
      </w:r>
      <w:r w:rsidR="005D2FE9">
        <w:t xml:space="preserve">Профсоюза работников РАН </w:t>
      </w:r>
      <w:r>
        <w:t xml:space="preserve"> включить в повестку ближайшего заседания</w:t>
      </w:r>
      <w:r w:rsidRPr="001203A6">
        <w:t xml:space="preserve"> </w:t>
      </w:r>
      <w:r>
        <w:t>рассмотрение указанного вопроса.</w:t>
      </w:r>
      <w:r>
        <w:br/>
        <w:t>3. Поддержать объявленную Президиумом ЦС Профсоюза работников РАН всероссийскую акцию протеста. Считать проведенную конференцию ее началом, направить письма властям, продолжить информационную кампанию профсоюза, направить представителей на общероссийское мероприятие.</w:t>
      </w:r>
    </w:p>
    <w:p w:rsidR="00871894" w:rsidRPr="00C5440F" w:rsidRDefault="00871894" w:rsidP="005D2FE9"/>
    <w:p w:rsidR="00871894" w:rsidRDefault="00871894" w:rsidP="005D2FE9">
      <w:r>
        <w:t>Председатель                                                           В.Г. Кулешов</w:t>
      </w:r>
    </w:p>
    <w:p w:rsidR="00871894" w:rsidRPr="00871894" w:rsidRDefault="00871894" w:rsidP="005D2FE9">
      <w:r>
        <w:t>Секретарь                                                                  Т.А. Андрианова</w:t>
      </w:r>
    </w:p>
    <w:sectPr w:rsidR="00871894" w:rsidRPr="00871894" w:rsidSect="0089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3A6"/>
    <w:rsid w:val="000C55FD"/>
    <w:rsid w:val="001203A6"/>
    <w:rsid w:val="002B7F4B"/>
    <w:rsid w:val="003F6A6D"/>
    <w:rsid w:val="00594666"/>
    <w:rsid w:val="005D2FE9"/>
    <w:rsid w:val="00771CEC"/>
    <w:rsid w:val="00871894"/>
    <w:rsid w:val="0089191C"/>
    <w:rsid w:val="00C5440F"/>
    <w:rsid w:val="00DD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</cp:revision>
  <cp:lastPrinted>2017-05-02T08:26:00Z</cp:lastPrinted>
  <dcterms:created xsi:type="dcterms:W3CDTF">2017-05-11T14:15:00Z</dcterms:created>
  <dcterms:modified xsi:type="dcterms:W3CDTF">2017-05-11T14:15:00Z</dcterms:modified>
</cp:coreProperties>
</file>